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B8" w:rsidRPr="00C26896" w:rsidRDefault="006540E1">
      <w:pPr>
        <w:rPr>
          <w:rFonts w:ascii="Arial" w:hAnsi="Arial" w:cs="Arial"/>
          <w:b/>
        </w:rPr>
      </w:pPr>
      <w:r w:rsidRPr="00C26896">
        <w:rPr>
          <w:rFonts w:ascii="Arial" w:hAnsi="Arial" w:cs="Arial"/>
          <w:b/>
        </w:rPr>
        <w:t xml:space="preserve">Head of Finance – Section 151 Comments on </w:t>
      </w:r>
      <w:r w:rsidR="00947B6A" w:rsidRPr="00C26896">
        <w:rPr>
          <w:rFonts w:ascii="Arial" w:hAnsi="Arial" w:cs="Arial"/>
          <w:b/>
        </w:rPr>
        <w:t xml:space="preserve">Green </w:t>
      </w:r>
      <w:r w:rsidR="00A542E6" w:rsidRPr="00C26896">
        <w:rPr>
          <w:rFonts w:ascii="Arial" w:hAnsi="Arial" w:cs="Arial"/>
          <w:b/>
        </w:rPr>
        <w:t xml:space="preserve">Group </w:t>
      </w:r>
      <w:r w:rsidR="00864846" w:rsidRPr="00C26896">
        <w:rPr>
          <w:rFonts w:ascii="Arial" w:hAnsi="Arial" w:cs="Arial"/>
          <w:b/>
        </w:rPr>
        <w:t>Alternative Budget for 202</w:t>
      </w:r>
      <w:r w:rsidR="007255AD" w:rsidRPr="00C26896">
        <w:rPr>
          <w:rFonts w:ascii="Arial" w:hAnsi="Arial" w:cs="Arial"/>
          <w:b/>
        </w:rPr>
        <w:t>4</w:t>
      </w:r>
      <w:r w:rsidRPr="00C26896">
        <w:rPr>
          <w:rFonts w:ascii="Arial" w:hAnsi="Arial" w:cs="Arial"/>
          <w:b/>
        </w:rPr>
        <w:t>-</w:t>
      </w:r>
      <w:r w:rsidR="00864846" w:rsidRPr="00C26896">
        <w:rPr>
          <w:rFonts w:ascii="Arial" w:hAnsi="Arial" w:cs="Arial"/>
          <w:b/>
        </w:rPr>
        <w:t>2</w:t>
      </w:r>
      <w:r w:rsidR="007255AD" w:rsidRPr="00C26896">
        <w:rPr>
          <w:rFonts w:ascii="Arial" w:hAnsi="Arial" w:cs="Arial"/>
          <w:b/>
        </w:rPr>
        <w:t>5</w:t>
      </w:r>
      <w:r w:rsidR="00A22743" w:rsidRPr="00C26896">
        <w:rPr>
          <w:rFonts w:ascii="Arial" w:hAnsi="Arial" w:cs="Arial"/>
          <w:b/>
        </w:rPr>
        <w:t xml:space="preserve"> to 202</w:t>
      </w:r>
      <w:r w:rsidR="007255AD" w:rsidRPr="00C26896">
        <w:rPr>
          <w:rFonts w:ascii="Arial" w:hAnsi="Arial" w:cs="Arial"/>
          <w:b/>
        </w:rPr>
        <w:t>7</w:t>
      </w:r>
      <w:r w:rsidR="001635B9" w:rsidRPr="00C26896">
        <w:rPr>
          <w:rFonts w:ascii="Arial" w:hAnsi="Arial" w:cs="Arial"/>
          <w:b/>
        </w:rPr>
        <w:t>/2</w:t>
      </w:r>
      <w:r w:rsidR="007255AD" w:rsidRPr="00C26896">
        <w:rPr>
          <w:rFonts w:ascii="Arial" w:hAnsi="Arial" w:cs="Arial"/>
          <w:b/>
        </w:rPr>
        <w:t>8</w:t>
      </w:r>
    </w:p>
    <w:p w:rsidR="006540E1" w:rsidRPr="00C26896" w:rsidRDefault="006540E1">
      <w:pPr>
        <w:rPr>
          <w:rFonts w:ascii="Arial" w:hAnsi="Arial" w:cs="Arial"/>
          <w:b/>
        </w:rPr>
      </w:pPr>
      <w:r w:rsidRPr="00C26896">
        <w:rPr>
          <w:rFonts w:ascii="Arial" w:hAnsi="Arial" w:cs="Arial"/>
          <w:b/>
        </w:rPr>
        <w:t xml:space="preserve">Date </w:t>
      </w:r>
      <w:r w:rsidRPr="00C26896">
        <w:rPr>
          <w:rFonts w:ascii="Arial" w:hAnsi="Arial" w:cs="Arial"/>
          <w:b/>
        </w:rPr>
        <w:tab/>
      </w:r>
      <w:r w:rsidR="00815F27" w:rsidRPr="00C26896">
        <w:rPr>
          <w:rFonts w:ascii="Arial" w:hAnsi="Arial" w:cs="Arial"/>
          <w:b/>
        </w:rPr>
        <w:t>1</w:t>
      </w:r>
      <w:r w:rsidR="007255AD" w:rsidRPr="00C26896">
        <w:rPr>
          <w:rFonts w:ascii="Arial" w:hAnsi="Arial" w:cs="Arial"/>
          <w:b/>
        </w:rPr>
        <w:t>5</w:t>
      </w:r>
      <w:r w:rsidR="00815F27" w:rsidRPr="00C26896">
        <w:rPr>
          <w:rFonts w:ascii="Arial" w:hAnsi="Arial" w:cs="Arial"/>
          <w:b/>
        </w:rPr>
        <w:t>-02-2</w:t>
      </w:r>
      <w:r w:rsidR="007255AD" w:rsidRPr="00C26896">
        <w:rPr>
          <w:rFonts w:ascii="Arial" w:hAnsi="Arial" w:cs="Arial"/>
          <w:b/>
        </w:rPr>
        <w:t>4</w:t>
      </w:r>
    </w:p>
    <w:p w:rsidR="00874BC3" w:rsidRPr="00C26896" w:rsidRDefault="00983205" w:rsidP="00983205">
      <w:pPr>
        <w:rPr>
          <w:rFonts w:ascii="Arial" w:hAnsi="Arial" w:cs="Arial"/>
        </w:rPr>
      </w:pPr>
      <w:r w:rsidRPr="00C26896">
        <w:rPr>
          <w:rFonts w:ascii="Arial" w:hAnsi="Arial" w:cs="Arial"/>
        </w:rPr>
        <w:t xml:space="preserve">I have reviewed the budget submitted by the Green party as an alternative to the Labour Administrations budget and </w:t>
      </w:r>
      <w:r w:rsidR="006A660B" w:rsidRPr="00C26896">
        <w:rPr>
          <w:rFonts w:ascii="Arial" w:hAnsi="Arial" w:cs="Arial"/>
        </w:rPr>
        <w:t xml:space="preserve">whilst </w:t>
      </w:r>
      <w:r w:rsidRPr="00C26896">
        <w:rPr>
          <w:rFonts w:ascii="Arial" w:hAnsi="Arial" w:cs="Arial"/>
        </w:rPr>
        <w:t xml:space="preserve">it is arithmetically </w:t>
      </w:r>
      <w:r w:rsidR="00425EAE" w:rsidRPr="00C26896">
        <w:rPr>
          <w:rFonts w:ascii="Arial" w:hAnsi="Arial" w:cs="Arial"/>
        </w:rPr>
        <w:t xml:space="preserve">correct there are some areas </w:t>
      </w:r>
      <w:r w:rsidR="00C67C40" w:rsidRPr="00C26896">
        <w:rPr>
          <w:rFonts w:ascii="Arial" w:hAnsi="Arial" w:cs="Arial"/>
        </w:rPr>
        <w:t>worthy of note.</w:t>
      </w:r>
      <w:r w:rsidR="00032610" w:rsidRPr="00C26896">
        <w:rPr>
          <w:rFonts w:ascii="Arial" w:hAnsi="Arial" w:cs="Arial"/>
        </w:rPr>
        <w:t xml:space="preserve"> </w:t>
      </w:r>
    </w:p>
    <w:p w:rsidR="00425EAE" w:rsidRPr="00C26896" w:rsidRDefault="006A660B" w:rsidP="006A660B">
      <w:pPr>
        <w:rPr>
          <w:rFonts w:ascii="Arial" w:hAnsi="Arial" w:cs="Arial"/>
        </w:rPr>
      </w:pPr>
      <w:r w:rsidRPr="00C26896">
        <w:rPr>
          <w:rFonts w:ascii="Arial" w:hAnsi="Arial" w:cs="Arial"/>
          <w:b/>
        </w:rPr>
        <w:t>The General Fund Revenue</w:t>
      </w:r>
      <w:r w:rsidRPr="00C26896">
        <w:rPr>
          <w:rFonts w:ascii="Arial" w:hAnsi="Arial" w:cs="Arial"/>
        </w:rPr>
        <w:t xml:space="preserve"> </w:t>
      </w:r>
    </w:p>
    <w:p w:rsidR="00C67C40" w:rsidRPr="00C26896" w:rsidRDefault="00425EAE" w:rsidP="00C67C40">
      <w:pPr>
        <w:rPr>
          <w:rFonts w:ascii="Arial" w:hAnsi="Arial" w:cs="Arial"/>
        </w:rPr>
      </w:pPr>
      <w:r w:rsidRPr="00C26896">
        <w:rPr>
          <w:rFonts w:ascii="Arial" w:hAnsi="Arial" w:cs="Arial"/>
        </w:rPr>
        <w:t xml:space="preserve">The budget allows </w:t>
      </w:r>
      <w:r w:rsidR="00CE4ECD" w:rsidRPr="00C26896">
        <w:rPr>
          <w:rFonts w:ascii="Arial" w:hAnsi="Arial" w:cs="Arial"/>
        </w:rPr>
        <w:t xml:space="preserve">for </w:t>
      </w:r>
      <w:r w:rsidRPr="00C26896">
        <w:rPr>
          <w:rFonts w:ascii="Arial" w:hAnsi="Arial" w:cs="Arial"/>
        </w:rPr>
        <w:t>addition</w:t>
      </w:r>
      <w:r w:rsidR="00CE4ECD" w:rsidRPr="00C26896">
        <w:rPr>
          <w:rFonts w:ascii="Arial" w:hAnsi="Arial" w:cs="Arial"/>
        </w:rPr>
        <w:t>al</w:t>
      </w:r>
      <w:r w:rsidRPr="00C26896">
        <w:rPr>
          <w:rFonts w:ascii="Arial" w:hAnsi="Arial" w:cs="Arial"/>
        </w:rPr>
        <w:t xml:space="preserve"> </w:t>
      </w:r>
      <w:r w:rsidR="00C67C40" w:rsidRPr="00C26896">
        <w:rPr>
          <w:rFonts w:ascii="Arial" w:hAnsi="Arial" w:cs="Arial"/>
        </w:rPr>
        <w:t xml:space="preserve">transfer £10k to reserves over the </w:t>
      </w:r>
      <w:r w:rsidRPr="00C26896">
        <w:rPr>
          <w:rFonts w:ascii="Arial" w:hAnsi="Arial" w:cs="Arial"/>
        </w:rPr>
        <w:t>4 year period</w:t>
      </w:r>
      <w:r w:rsidR="00C67C40" w:rsidRPr="00C26896">
        <w:rPr>
          <w:rFonts w:ascii="Arial" w:hAnsi="Arial" w:cs="Arial"/>
        </w:rPr>
        <w:t xml:space="preserve">. </w:t>
      </w:r>
    </w:p>
    <w:p w:rsidR="006638F9" w:rsidRPr="00C26896" w:rsidRDefault="006C70FF" w:rsidP="001A47A0">
      <w:pPr>
        <w:pStyle w:val="ListParagraph"/>
        <w:numPr>
          <w:ilvl w:val="0"/>
          <w:numId w:val="3"/>
        </w:numPr>
        <w:rPr>
          <w:rFonts w:ascii="Arial" w:hAnsi="Arial" w:cs="Arial"/>
        </w:rPr>
      </w:pPr>
      <w:r w:rsidRPr="00C26896">
        <w:rPr>
          <w:rFonts w:ascii="Arial" w:hAnsi="Arial" w:cs="Arial"/>
          <w:b/>
        </w:rPr>
        <w:t>Remove first hour free parking at park and rides.</w:t>
      </w:r>
      <w:r w:rsidRPr="00C26896">
        <w:rPr>
          <w:rFonts w:ascii="Arial" w:hAnsi="Arial" w:cs="Arial"/>
        </w:rPr>
        <w:t xml:space="preserve"> – The Council would normally try to align park and ride charges with the County Council although parking for one hour is more likely to be site specific. The modelling all</w:t>
      </w:r>
      <w:r w:rsidR="001A47A0" w:rsidRPr="00C26896">
        <w:rPr>
          <w:rFonts w:ascii="Arial" w:hAnsi="Arial" w:cs="Arial"/>
        </w:rPr>
        <w:t>o</w:t>
      </w:r>
      <w:r w:rsidRPr="00C26896">
        <w:rPr>
          <w:rFonts w:ascii="Arial" w:hAnsi="Arial" w:cs="Arial"/>
        </w:rPr>
        <w:t>ws for a 50% resistance factor</w:t>
      </w:r>
      <w:r w:rsidR="00C26896">
        <w:rPr>
          <w:rFonts w:ascii="Arial" w:hAnsi="Arial" w:cs="Arial"/>
        </w:rPr>
        <w:t xml:space="preserve"> since whether hourly tickets will co</w:t>
      </w:r>
      <w:bookmarkStart w:id="0" w:name="_GoBack"/>
      <w:bookmarkEnd w:id="0"/>
      <w:r w:rsidR="00C26896">
        <w:rPr>
          <w:rFonts w:ascii="Arial" w:hAnsi="Arial" w:cs="Arial"/>
        </w:rPr>
        <w:t xml:space="preserve">ntinue to be purchased is unknown. </w:t>
      </w:r>
    </w:p>
    <w:p w:rsidR="00AE1852" w:rsidRPr="00C26896" w:rsidRDefault="006C70FF" w:rsidP="00425EAE">
      <w:pPr>
        <w:pStyle w:val="ListParagraph"/>
        <w:numPr>
          <w:ilvl w:val="0"/>
          <w:numId w:val="3"/>
        </w:numPr>
        <w:rPr>
          <w:rFonts w:ascii="Arial" w:hAnsi="Arial" w:cs="Arial"/>
        </w:rPr>
      </w:pPr>
      <w:r w:rsidRPr="00C26896">
        <w:rPr>
          <w:rFonts w:ascii="Arial" w:hAnsi="Arial" w:cs="Arial"/>
          <w:b/>
        </w:rPr>
        <w:t>Increase off street parking by 10% from April 2025</w:t>
      </w:r>
      <w:r w:rsidRPr="00C26896">
        <w:rPr>
          <w:rFonts w:ascii="Arial" w:hAnsi="Arial" w:cs="Arial"/>
        </w:rPr>
        <w:t xml:space="preserve">. – This increase in parking charges would be off the back of </w:t>
      </w:r>
      <w:r w:rsidR="00E07EBF" w:rsidRPr="00C26896">
        <w:rPr>
          <w:rFonts w:ascii="Arial" w:hAnsi="Arial" w:cs="Arial"/>
        </w:rPr>
        <w:t>a 5%</w:t>
      </w:r>
      <w:r w:rsidRPr="00C26896">
        <w:rPr>
          <w:rFonts w:ascii="Arial" w:hAnsi="Arial" w:cs="Arial"/>
        </w:rPr>
        <w:t xml:space="preserve"> increase in 2024-25 which is already in the budget. This </w:t>
      </w:r>
      <w:r w:rsidR="00AE1852" w:rsidRPr="00C26896">
        <w:rPr>
          <w:rFonts w:ascii="Arial" w:hAnsi="Arial" w:cs="Arial"/>
        </w:rPr>
        <w:t>significant rise over the 2 year period may lead to higher than average resistance which has been factored into the estimated income</w:t>
      </w:r>
      <w:r w:rsidR="001A47A0" w:rsidRPr="00C26896">
        <w:rPr>
          <w:rFonts w:ascii="Arial" w:hAnsi="Arial" w:cs="Arial"/>
        </w:rPr>
        <w:t xml:space="preserve">. Charges are approaching £6 per hour which is stretching the bounds of elasticity, raising the risk of not securing the income this is </w:t>
      </w:r>
      <w:proofErr w:type="spellStart"/>
      <w:r w:rsidR="001A47A0" w:rsidRPr="00C26896">
        <w:rPr>
          <w:rFonts w:ascii="Arial" w:hAnsi="Arial" w:cs="Arial"/>
        </w:rPr>
        <w:t>moreso</w:t>
      </w:r>
      <w:proofErr w:type="spellEnd"/>
      <w:r w:rsidR="001A47A0" w:rsidRPr="00C26896">
        <w:rPr>
          <w:rFonts w:ascii="Arial" w:hAnsi="Arial" w:cs="Arial"/>
        </w:rPr>
        <w:t xml:space="preserve"> in future years where the base budget is uncertain. </w:t>
      </w:r>
    </w:p>
    <w:p w:rsidR="00E07EBF" w:rsidRPr="00C26896" w:rsidRDefault="00AE1852" w:rsidP="00425EAE">
      <w:pPr>
        <w:pStyle w:val="ListParagraph"/>
        <w:numPr>
          <w:ilvl w:val="0"/>
          <w:numId w:val="3"/>
        </w:numPr>
        <w:rPr>
          <w:rFonts w:ascii="Arial" w:hAnsi="Arial" w:cs="Arial"/>
        </w:rPr>
      </w:pPr>
      <w:r w:rsidRPr="00C26896">
        <w:rPr>
          <w:rFonts w:ascii="Arial" w:hAnsi="Arial" w:cs="Arial"/>
          <w:b/>
        </w:rPr>
        <w:t>Park and Ride charges-</w:t>
      </w:r>
      <w:r w:rsidRPr="00C26896">
        <w:rPr>
          <w:rFonts w:ascii="Arial" w:hAnsi="Arial" w:cs="Arial"/>
        </w:rPr>
        <w:t xml:space="preserve"> Such charges would normally be agreed with the County Council to ensure consistency. </w:t>
      </w:r>
      <w:r w:rsidR="00E07EBF" w:rsidRPr="00C26896">
        <w:rPr>
          <w:rFonts w:ascii="Arial" w:hAnsi="Arial" w:cs="Arial"/>
        </w:rPr>
        <w:t>If this is to be achieved then this does present some risk to the additional income albeit in the back end of the MTFP</w:t>
      </w:r>
      <w:r w:rsidR="00C26896" w:rsidRPr="00C26896">
        <w:rPr>
          <w:rFonts w:ascii="Arial" w:hAnsi="Arial" w:cs="Arial"/>
        </w:rPr>
        <w:t xml:space="preserve">. </w:t>
      </w:r>
    </w:p>
    <w:p w:rsidR="00E07EBF" w:rsidRPr="00C26896" w:rsidRDefault="00E07EBF" w:rsidP="00425EAE">
      <w:pPr>
        <w:pStyle w:val="ListParagraph"/>
        <w:numPr>
          <w:ilvl w:val="0"/>
          <w:numId w:val="3"/>
        </w:numPr>
        <w:rPr>
          <w:rFonts w:ascii="Arial" w:hAnsi="Arial" w:cs="Arial"/>
        </w:rPr>
      </w:pPr>
      <w:r w:rsidRPr="00C26896">
        <w:rPr>
          <w:rFonts w:ascii="Arial" w:hAnsi="Arial" w:cs="Arial"/>
          <w:b/>
        </w:rPr>
        <w:t xml:space="preserve">Reduce Cabinet </w:t>
      </w:r>
      <w:r w:rsidR="001A47A0" w:rsidRPr="00C26896">
        <w:rPr>
          <w:rFonts w:ascii="Arial" w:hAnsi="Arial" w:cs="Arial"/>
          <w:b/>
        </w:rPr>
        <w:t xml:space="preserve">budget equivalent to a reduction in members </w:t>
      </w:r>
      <w:r w:rsidRPr="00C26896">
        <w:rPr>
          <w:rFonts w:ascii="Arial" w:hAnsi="Arial" w:cs="Arial"/>
          <w:b/>
        </w:rPr>
        <w:t>from 10 to 8</w:t>
      </w:r>
      <w:r w:rsidRPr="00C26896">
        <w:rPr>
          <w:rFonts w:ascii="Arial" w:hAnsi="Arial" w:cs="Arial"/>
        </w:rPr>
        <w:t xml:space="preserve"> – This would achieve a saving of around £16k per annum</w:t>
      </w:r>
    </w:p>
    <w:p w:rsidR="00E07EBF" w:rsidRPr="00C26896" w:rsidRDefault="00E07EBF" w:rsidP="00425EAE">
      <w:pPr>
        <w:pStyle w:val="ListParagraph"/>
        <w:numPr>
          <w:ilvl w:val="0"/>
          <w:numId w:val="3"/>
        </w:numPr>
        <w:rPr>
          <w:rFonts w:ascii="Arial" w:hAnsi="Arial" w:cs="Arial"/>
        </w:rPr>
      </w:pPr>
      <w:r w:rsidRPr="00C26896">
        <w:rPr>
          <w:rFonts w:ascii="Arial" w:hAnsi="Arial" w:cs="Arial"/>
          <w:b/>
        </w:rPr>
        <w:t xml:space="preserve">Removal of </w:t>
      </w:r>
      <w:r w:rsidR="001A47A0" w:rsidRPr="00C26896">
        <w:rPr>
          <w:rFonts w:ascii="Arial" w:hAnsi="Arial" w:cs="Arial"/>
          <w:b/>
        </w:rPr>
        <w:t>non-statutory</w:t>
      </w:r>
      <w:r w:rsidRPr="00C26896">
        <w:rPr>
          <w:rFonts w:ascii="Arial" w:hAnsi="Arial" w:cs="Arial"/>
          <w:b/>
        </w:rPr>
        <w:t xml:space="preserve"> deputy</w:t>
      </w:r>
      <w:r w:rsidRPr="00C26896">
        <w:rPr>
          <w:rFonts w:ascii="Arial" w:hAnsi="Arial" w:cs="Arial"/>
        </w:rPr>
        <w:t xml:space="preserve"> – This would achieve a saving of around £5k per annum</w:t>
      </w:r>
    </w:p>
    <w:p w:rsidR="006C70FF" w:rsidRPr="00C26896" w:rsidRDefault="00E07EBF" w:rsidP="00425EAE">
      <w:pPr>
        <w:pStyle w:val="ListParagraph"/>
        <w:numPr>
          <w:ilvl w:val="0"/>
          <w:numId w:val="3"/>
        </w:numPr>
        <w:rPr>
          <w:rFonts w:ascii="Arial" w:hAnsi="Arial" w:cs="Arial"/>
        </w:rPr>
      </w:pPr>
      <w:proofErr w:type="spellStart"/>
      <w:r w:rsidRPr="00C26896">
        <w:rPr>
          <w:rFonts w:ascii="Arial" w:hAnsi="Arial" w:cs="Arial"/>
          <w:b/>
        </w:rPr>
        <w:t>Frideswide</w:t>
      </w:r>
      <w:proofErr w:type="spellEnd"/>
      <w:r w:rsidRPr="00C26896">
        <w:rPr>
          <w:rFonts w:ascii="Arial" w:hAnsi="Arial" w:cs="Arial"/>
          <w:b/>
        </w:rPr>
        <w:t xml:space="preserve"> square flowerbeds</w:t>
      </w:r>
      <w:r w:rsidRPr="00C26896">
        <w:rPr>
          <w:rFonts w:ascii="Arial" w:hAnsi="Arial" w:cs="Arial"/>
        </w:rPr>
        <w:t xml:space="preserve"> – This could achieve a saving of £16k over the 4 year period.</w:t>
      </w:r>
      <w:r w:rsidR="00AE1852" w:rsidRPr="00C26896">
        <w:rPr>
          <w:rFonts w:ascii="Arial" w:hAnsi="Arial" w:cs="Arial"/>
        </w:rPr>
        <w:t xml:space="preserve"> </w:t>
      </w:r>
    </w:p>
    <w:p w:rsidR="001A47A0" w:rsidRPr="00C26896" w:rsidRDefault="001A47A0" w:rsidP="00425EAE">
      <w:pPr>
        <w:pStyle w:val="ListParagraph"/>
        <w:numPr>
          <w:ilvl w:val="0"/>
          <w:numId w:val="3"/>
        </w:numPr>
        <w:rPr>
          <w:rFonts w:ascii="Arial" w:hAnsi="Arial" w:cs="Arial"/>
        </w:rPr>
      </w:pPr>
      <w:r w:rsidRPr="00C26896">
        <w:rPr>
          <w:rFonts w:ascii="Arial" w:hAnsi="Arial" w:cs="Arial"/>
          <w:b/>
        </w:rPr>
        <w:t>Sell Morrell Trophy</w:t>
      </w:r>
      <w:r w:rsidRPr="00C26896">
        <w:rPr>
          <w:rFonts w:ascii="Arial" w:hAnsi="Arial" w:cs="Arial"/>
        </w:rPr>
        <w:t xml:space="preserve"> – </w:t>
      </w:r>
      <w:r w:rsidRPr="00C26896">
        <w:rPr>
          <w:rFonts w:ascii="Arial" w:hAnsi="Arial" w:cs="Arial"/>
          <w:b/>
        </w:rPr>
        <w:t>(£185k)</w:t>
      </w:r>
      <w:r w:rsidRPr="00C26896">
        <w:rPr>
          <w:rFonts w:ascii="Arial" w:hAnsi="Arial" w:cs="Arial"/>
        </w:rPr>
        <w:t xml:space="preserve"> The Council has yet to find documentation in relation to this trophy. The sale will generate one off income which has been estimated at the current market value less estimated auction costs and insurance against any covenants</w:t>
      </w:r>
    </w:p>
    <w:p w:rsidR="00E07EBF" w:rsidRPr="00C26896" w:rsidRDefault="00E07EBF" w:rsidP="00E07EBF">
      <w:pPr>
        <w:rPr>
          <w:rFonts w:ascii="Arial" w:hAnsi="Arial" w:cs="Arial"/>
        </w:rPr>
      </w:pPr>
      <w:r w:rsidRPr="00C26896">
        <w:rPr>
          <w:rFonts w:ascii="Arial" w:hAnsi="Arial" w:cs="Arial"/>
        </w:rPr>
        <w:t xml:space="preserve">Additional costs </w:t>
      </w:r>
      <w:proofErr w:type="gramStart"/>
      <w:r w:rsidRPr="00C26896">
        <w:rPr>
          <w:rFonts w:ascii="Arial" w:hAnsi="Arial" w:cs="Arial"/>
        </w:rPr>
        <w:t>include :</w:t>
      </w:r>
      <w:proofErr w:type="gramEnd"/>
    </w:p>
    <w:p w:rsidR="00E07EBF" w:rsidRPr="00C26896" w:rsidRDefault="00E07EBF" w:rsidP="00E07EBF">
      <w:pPr>
        <w:pStyle w:val="ListParagraph"/>
        <w:numPr>
          <w:ilvl w:val="0"/>
          <w:numId w:val="4"/>
        </w:numPr>
        <w:rPr>
          <w:rFonts w:ascii="Arial" w:hAnsi="Arial" w:cs="Arial"/>
        </w:rPr>
      </w:pPr>
      <w:r w:rsidRPr="00C26896">
        <w:rPr>
          <w:rFonts w:ascii="Arial" w:hAnsi="Arial" w:cs="Arial"/>
          <w:b/>
        </w:rPr>
        <w:t>Council Tax Reduction Scheme</w:t>
      </w:r>
      <w:r w:rsidRPr="00C26896">
        <w:rPr>
          <w:rFonts w:ascii="Arial" w:hAnsi="Arial" w:cs="Arial"/>
        </w:rPr>
        <w:t xml:space="preserve"> – A net additional cost of £146k per annum</w:t>
      </w:r>
    </w:p>
    <w:p w:rsidR="00E07EBF" w:rsidRPr="00C26896" w:rsidRDefault="00E07EBF" w:rsidP="00E07EBF">
      <w:pPr>
        <w:pStyle w:val="ListParagraph"/>
        <w:numPr>
          <w:ilvl w:val="0"/>
          <w:numId w:val="4"/>
        </w:numPr>
        <w:rPr>
          <w:rFonts w:ascii="Arial" w:hAnsi="Arial" w:cs="Arial"/>
        </w:rPr>
      </w:pPr>
      <w:r w:rsidRPr="00C26896">
        <w:rPr>
          <w:rFonts w:ascii="Arial" w:hAnsi="Arial" w:cs="Arial"/>
          <w:b/>
        </w:rPr>
        <w:t>Voluntary sector grants</w:t>
      </w:r>
      <w:r w:rsidRPr="00C26896">
        <w:rPr>
          <w:rFonts w:ascii="Arial" w:hAnsi="Arial" w:cs="Arial"/>
        </w:rPr>
        <w:t xml:space="preserve"> – to reduce the saving in grants of £50k per annum</w:t>
      </w:r>
    </w:p>
    <w:p w:rsidR="00E07EBF" w:rsidRPr="00C26896" w:rsidRDefault="00E07EBF" w:rsidP="00E07EBF">
      <w:pPr>
        <w:pStyle w:val="ListParagraph"/>
        <w:numPr>
          <w:ilvl w:val="0"/>
          <w:numId w:val="4"/>
        </w:numPr>
        <w:rPr>
          <w:rFonts w:ascii="Arial" w:hAnsi="Arial" w:cs="Arial"/>
        </w:rPr>
      </w:pPr>
      <w:r w:rsidRPr="00C26896">
        <w:rPr>
          <w:rFonts w:ascii="Arial" w:hAnsi="Arial" w:cs="Arial"/>
          <w:b/>
        </w:rPr>
        <w:t>Hardship relief</w:t>
      </w:r>
      <w:r w:rsidRPr="00C26896">
        <w:rPr>
          <w:rFonts w:ascii="Arial" w:hAnsi="Arial" w:cs="Arial"/>
        </w:rPr>
        <w:t xml:space="preserve"> – to create one off funds of £</w:t>
      </w:r>
      <w:r w:rsidR="001A47A0" w:rsidRPr="00C26896">
        <w:rPr>
          <w:rFonts w:ascii="Arial" w:hAnsi="Arial" w:cs="Arial"/>
        </w:rPr>
        <w:t>25</w:t>
      </w:r>
      <w:r w:rsidRPr="00C26896">
        <w:rPr>
          <w:rFonts w:ascii="Arial" w:hAnsi="Arial" w:cs="Arial"/>
        </w:rPr>
        <w:t>0k over the next 3 years</w:t>
      </w:r>
    </w:p>
    <w:p w:rsidR="00E07EBF" w:rsidRPr="00C26896" w:rsidRDefault="00E07EBF" w:rsidP="00E07EBF">
      <w:pPr>
        <w:pStyle w:val="ListParagraph"/>
        <w:numPr>
          <w:ilvl w:val="0"/>
          <w:numId w:val="4"/>
        </w:numPr>
        <w:rPr>
          <w:rFonts w:ascii="Arial" w:hAnsi="Arial" w:cs="Arial"/>
        </w:rPr>
      </w:pPr>
      <w:r w:rsidRPr="00C26896">
        <w:rPr>
          <w:rFonts w:ascii="Arial" w:hAnsi="Arial" w:cs="Arial"/>
          <w:b/>
        </w:rPr>
        <w:t>Removal of bulky waste</w:t>
      </w:r>
      <w:r w:rsidRPr="00C26896">
        <w:rPr>
          <w:rFonts w:ascii="Arial" w:hAnsi="Arial" w:cs="Arial"/>
        </w:rPr>
        <w:t xml:space="preserve"> increase in charges - £10k per annum</w:t>
      </w:r>
    </w:p>
    <w:p w:rsidR="00E07EBF" w:rsidRPr="00C26896" w:rsidRDefault="00E07EBF" w:rsidP="00E07EBF">
      <w:pPr>
        <w:pStyle w:val="ListParagraph"/>
        <w:numPr>
          <w:ilvl w:val="0"/>
          <w:numId w:val="4"/>
        </w:numPr>
        <w:rPr>
          <w:rFonts w:ascii="Arial" w:hAnsi="Arial" w:cs="Arial"/>
        </w:rPr>
      </w:pPr>
      <w:r w:rsidRPr="00C26896">
        <w:rPr>
          <w:rFonts w:ascii="Arial" w:hAnsi="Arial" w:cs="Arial"/>
          <w:b/>
        </w:rPr>
        <w:t>Removal of increase in garden waste</w:t>
      </w:r>
      <w:r w:rsidRPr="00C26896">
        <w:rPr>
          <w:rFonts w:ascii="Arial" w:hAnsi="Arial" w:cs="Arial"/>
        </w:rPr>
        <w:t xml:space="preserve"> charge - £16k per annum</w:t>
      </w:r>
    </w:p>
    <w:p w:rsidR="000A5B98" w:rsidRPr="00C26896" w:rsidRDefault="00874BC3" w:rsidP="007255AD">
      <w:pPr>
        <w:rPr>
          <w:rFonts w:ascii="Arial" w:hAnsi="Arial" w:cs="Arial"/>
        </w:rPr>
      </w:pPr>
      <w:r w:rsidRPr="00C26896">
        <w:rPr>
          <w:rFonts w:ascii="Arial" w:hAnsi="Arial" w:cs="Arial"/>
          <w:b/>
        </w:rPr>
        <w:t xml:space="preserve">Capital Budget </w:t>
      </w:r>
      <w:r w:rsidR="007255AD" w:rsidRPr="00C26896">
        <w:rPr>
          <w:rFonts w:ascii="Arial" w:hAnsi="Arial" w:cs="Arial"/>
          <w:b/>
        </w:rPr>
        <w:t xml:space="preserve">- </w:t>
      </w:r>
      <w:r w:rsidR="007255AD" w:rsidRPr="00C26896">
        <w:rPr>
          <w:rFonts w:ascii="Arial" w:hAnsi="Arial" w:cs="Arial"/>
        </w:rPr>
        <w:t xml:space="preserve">There are no proposed changes to the Administrations </w:t>
      </w:r>
      <w:r w:rsidR="00847A1F" w:rsidRPr="00C26896">
        <w:rPr>
          <w:rFonts w:ascii="Arial" w:hAnsi="Arial" w:cs="Arial"/>
        </w:rPr>
        <w:t xml:space="preserve">Capital </w:t>
      </w:r>
      <w:r w:rsidR="007255AD" w:rsidRPr="00C26896">
        <w:rPr>
          <w:rFonts w:ascii="Arial" w:hAnsi="Arial" w:cs="Arial"/>
        </w:rPr>
        <w:t>Budget</w:t>
      </w:r>
    </w:p>
    <w:p w:rsidR="00815F27" w:rsidRPr="00C26896" w:rsidRDefault="00032CCA">
      <w:pPr>
        <w:rPr>
          <w:rFonts w:ascii="Arial" w:hAnsi="Arial" w:cs="Arial"/>
        </w:rPr>
      </w:pPr>
      <w:r w:rsidRPr="00C26896">
        <w:rPr>
          <w:rFonts w:ascii="Arial" w:hAnsi="Arial" w:cs="Arial"/>
          <w:b/>
        </w:rPr>
        <w:t>The HRA</w:t>
      </w:r>
      <w:r w:rsidRPr="00C26896">
        <w:rPr>
          <w:rFonts w:ascii="Arial" w:hAnsi="Arial" w:cs="Arial"/>
        </w:rPr>
        <w:t xml:space="preserve"> </w:t>
      </w:r>
      <w:r w:rsidR="00815F27" w:rsidRPr="00C26896">
        <w:rPr>
          <w:rFonts w:ascii="Arial" w:hAnsi="Arial" w:cs="Arial"/>
        </w:rPr>
        <w:t>–</w:t>
      </w:r>
      <w:r w:rsidR="00032610" w:rsidRPr="00C26896">
        <w:rPr>
          <w:rFonts w:ascii="Arial" w:hAnsi="Arial" w:cs="Arial"/>
        </w:rPr>
        <w:t xml:space="preserve"> </w:t>
      </w:r>
      <w:r w:rsidR="00815F27" w:rsidRPr="00C26896">
        <w:rPr>
          <w:rFonts w:ascii="Arial" w:hAnsi="Arial" w:cs="Arial"/>
        </w:rPr>
        <w:t>There are no proposed changes to the Administrations HRA Budget</w:t>
      </w:r>
    </w:p>
    <w:p w:rsidR="006540E1" w:rsidRPr="00C26896" w:rsidRDefault="006540E1">
      <w:pPr>
        <w:rPr>
          <w:rFonts w:ascii="Arial" w:hAnsi="Arial" w:cs="Arial"/>
          <w:b/>
        </w:rPr>
      </w:pPr>
      <w:r w:rsidRPr="00C26896">
        <w:rPr>
          <w:rFonts w:ascii="Arial" w:hAnsi="Arial" w:cs="Arial"/>
          <w:b/>
        </w:rPr>
        <w:t>Nigel Kennedy</w:t>
      </w:r>
    </w:p>
    <w:p w:rsidR="006540E1" w:rsidRPr="00C26896" w:rsidRDefault="006540E1">
      <w:pPr>
        <w:rPr>
          <w:rFonts w:ascii="Arial" w:hAnsi="Arial" w:cs="Arial"/>
          <w:b/>
        </w:rPr>
      </w:pPr>
      <w:r w:rsidRPr="00C26896">
        <w:rPr>
          <w:rFonts w:ascii="Arial" w:hAnsi="Arial" w:cs="Arial"/>
          <w:b/>
        </w:rPr>
        <w:t>Head of Financ</w:t>
      </w:r>
      <w:r w:rsidR="001E28DF" w:rsidRPr="00C26896">
        <w:rPr>
          <w:rFonts w:ascii="Arial" w:hAnsi="Arial" w:cs="Arial"/>
          <w:b/>
        </w:rPr>
        <w:t>ial Services</w:t>
      </w:r>
      <w:r w:rsidRPr="00C26896">
        <w:rPr>
          <w:rFonts w:ascii="Arial" w:hAnsi="Arial" w:cs="Arial"/>
          <w:b/>
        </w:rPr>
        <w:t xml:space="preserve"> (Section 151 Officer) </w:t>
      </w:r>
    </w:p>
    <w:sectPr w:rsidR="006540E1" w:rsidRPr="00C26896" w:rsidSect="00F67AB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30479"/>
    <w:multiLevelType w:val="hybridMultilevel"/>
    <w:tmpl w:val="8AC07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65F6334"/>
    <w:multiLevelType w:val="hybridMultilevel"/>
    <w:tmpl w:val="F5C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73F4E"/>
    <w:multiLevelType w:val="hybridMultilevel"/>
    <w:tmpl w:val="2490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22D0B"/>
    <w:multiLevelType w:val="hybridMultilevel"/>
    <w:tmpl w:val="957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E1"/>
    <w:rsid w:val="00032610"/>
    <w:rsid w:val="00032CCA"/>
    <w:rsid w:val="00036505"/>
    <w:rsid w:val="000A5B98"/>
    <w:rsid w:val="001635B9"/>
    <w:rsid w:val="001A47A0"/>
    <w:rsid w:val="001E28DF"/>
    <w:rsid w:val="001E2DFB"/>
    <w:rsid w:val="001E2F4A"/>
    <w:rsid w:val="002021D3"/>
    <w:rsid w:val="00224C48"/>
    <w:rsid w:val="00245A0E"/>
    <w:rsid w:val="002855FA"/>
    <w:rsid w:val="00293BEB"/>
    <w:rsid w:val="002A53BB"/>
    <w:rsid w:val="002E7068"/>
    <w:rsid w:val="0030753F"/>
    <w:rsid w:val="003174C9"/>
    <w:rsid w:val="00327CDA"/>
    <w:rsid w:val="00376DAD"/>
    <w:rsid w:val="003F4936"/>
    <w:rsid w:val="004042FF"/>
    <w:rsid w:val="00425EAE"/>
    <w:rsid w:val="004606B8"/>
    <w:rsid w:val="00515D85"/>
    <w:rsid w:val="005271D2"/>
    <w:rsid w:val="005369D9"/>
    <w:rsid w:val="005416AF"/>
    <w:rsid w:val="005E3EB2"/>
    <w:rsid w:val="00626C47"/>
    <w:rsid w:val="006540E1"/>
    <w:rsid w:val="006638F9"/>
    <w:rsid w:val="006A660B"/>
    <w:rsid w:val="006B21C4"/>
    <w:rsid w:val="006B4C0C"/>
    <w:rsid w:val="006C70FF"/>
    <w:rsid w:val="006E2D69"/>
    <w:rsid w:val="006E550B"/>
    <w:rsid w:val="00710080"/>
    <w:rsid w:val="007255AD"/>
    <w:rsid w:val="007C4F04"/>
    <w:rsid w:val="00815F27"/>
    <w:rsid w:val="00847A1F"/>
    <w:rsid w:val="00864846"/>
    <w:rsid w:val="008732D9"/>
    <w:rsid w:val="00874BC3"/>
    <w:rsid w:val="008A37ED"/>
    <w:rsid w:val="008F2BAF"/>
    <w:rsid w:val="00913585"/>
    <w:rsid w:val="00915F2C"/>
    <w:rsid w:val="00947B6A"/>
    <w:rsid w:val="00983205"/>
    <w:rsid w:val="00A22743"/>
    <w:rsid w:val="00A542E6"/>
    <w:rsid w:val="00A63437"/>
    <w:rsid w:val="00A8083C"/>
    <w:rsid w:val="00AB1A5B"/>
    <w:rsid w:val="00AB50F2"/>
    <w:rsid w:val="00AE1852"/>
    <w:rsid w:val="00B22631"/>
    <w:rsid w:val="00B51104"/>
    <w:rsid w:val="00BF2081"/>
    <w:rsid w:val="00C22B8E"/>
    <w:rsid w:val="00C26896"/>
    <w:rsid w:val="00C50656"/>
    <w:rsid w:val="00C67C40"/>
    <w:rsid w:val="00CA4523"/>
    <w:rsid w:val="00CD3738"/>
    <w:rsid w:val="00CE4ECD"/>
    <w:rsid w:val="00D16BC8"/>
    <w:rsid w:val="00D564DF"/>
    <w:rsid w:val="00DA1D97"/>
    <w:rsid w:val="00DB7F44"/>
    <w:rsid w:val="00DC102A"/>
    <w:rsid w:val="00DC59BE"/>
    <w:rsid w:val="00DD4855"/>
    <w:rsid w:val="00DD6091"/>
    <w:rsid w:val="00E07EBF"/>
    <w:rsid w:val="00EC38B8"/>
    <w:rsid w:val="00EF6838"/>
    <w:rsid w:val="00F00330"/>
    <w:rsid w:val="00F12048"/>
    <w:rsid w:val="00F219CC"/>
    <w:rsid w:val="00F67AB5"/>
    <w:rsid w:val="00F8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567E6-FC85-4368-8A48-995949F6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Nigel.Kennedy</dc:creator>
  <cp:lastModifiedBy>KENNEDY Nigel</cp:lastModifiedBy>
  <cp:revision>9</cp:revision>
  <dcterms:created xsi:type="dcterms:W3CDTF">2024-02-15T11:10:00Z</dcterms:created>
  <dcterms:modified xsi:type="dcterms:W3CDTF">2024-02-16T17:23:00Z</dcterms:modified>
</cp:coreProperties>
</file>